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45" w:rsidRPr="003B0F77" w:rsidRDefault="00BE0645" w:rsidP="00BE0645">
      <w:pPr>
        <w:spacing w:line="240" w:lineRule="atLeast"/>
        <w:jc w:val="center"/>
        <w:rPr>
          <w:rFonts w:ascii="Open Sans" w:hAnsi="Open Sans"/>
          <w:b/>
          <w:lang w:eastAsia="pl-PL"/>
        </w:rPr>
      </w:pPr>
      <w:r w:rsidRPr="003B0F77">
        <w:rPr>
          <w:rFonts w:ascii="Open Sans" w:hAnsi="Open Sans"/>
          <w:b/>
          <w:lang w:eastAsia="pl-PL"/>
        </w:rPr>
        <w:t>Uchwała nr 4</w:t>
      </w:r>
      <w:r w:rsidR="00CF4D0B">
        <w:rPr>
          <w:rFonts w:ascii="Open Sans" w:hAnsi="Open Sans"/>
          <w:b/>
          <w:lang w:eastAsia="pl-PL"/>
        </w:rPr>
        <w:t>/2017</w:t>
      </w: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3B0F77">
        <w:rPr>
          <w:rFonts w:ascii="Open Sans" w:hAnsi="Open Sans"/>
          <w:b/>
          <w:lang w:eastAsia="pl-PL"/>
        </w:rPr>
        <w:t>Nadzwyczajnego Zgromadzenia Wspólników</w:t>
      </w:r>
    </w:p>
    <w:p w:rsidR="00BE0645" w:rsidRPr="003B0F77" w:rsidRDefault="009273F9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>
        <w:rPr>
          <w:rFonts w:ascii="Open Sans" w:hAnsi="Open Sans"/>
          <w:b/>
          <w:lang w:eastAsia="pl-PL"/>
        </w:rPr>
        <w:t>Z</w:t>
      </w:r>
      <w:r w:rsidR="00BE0645" w:rsidRPr="003B0F77">
        <w:rPr>
          <w:rFonts w:ascii="Open Sans" w:hAnsi="Open Sans"/>
          <w:b/>
          <w:lang w:eastAsia="pl-PL"/>
        </w:rPr>
        <w:t>akładu Wodociągów i Kanalizacji</w:t>
      </w:r>
    </w:p>
    <w:p w:rsidR="00BE0645" w:rsidRPr="003B0F77" w:rsidRDefault="00BE0645" w:rsidP="009273F9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3B0F77">
        <w:rPr>
          <w:rFonts w:ascii="Open Sans" w:hAnsi="Open Sans"/>
          <w:b/>
          <w:lang w:eastAsia="pl-PL"/>
        </w:rPr>
        <w:t>Spółka z ogranicz</w:t>
      </w:r>
      <w:r w:rsidR="009273F9">
        <w:rPr>
          <w:rFonts w:ascii="Open Sans" w:hAnsi="Open Sans"/>
          <w:b/>
          <w:lang w:eastAsia="pl-PL"/>
        </w:rPr>
        <w:t>oną odpowiedzialnością w Oławie</w:t>
      </w: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3B0F77">
        <w:rPr>
          <w:rFonts w:ascii="Open Sans" w:hAnsi="Open Sans"/>
          <w:b/>
          <w:lang w:eastAsia="pl-PL"/>
        </w:rPr>
        <w:t>z dnia</w:t>
      </w:r>
      <w:r w:rsidR="007C4753">
        <w:rPr>
          <w:rFonts w:ascii="Open Sans" w:hAnsi="Open Sans"/>
          <w:b/>
          <w:lang w:eastAsia="pl-PL"/>
        </w:rPr>
        <w:t xml:space="preserve"> 08.06.</w:t>
      </w:r>
      <w:r w:rsidRPr="003B0F77">
        <w:rPr>
          <w:rFonts w:ascii="Open Sans" w:hAnsi="Open Sans"/>
          <w:b/>
          <w:lang w:eastAsia="pl-PL"/>
        </w:rPr>
        <w:t>2017 r.</w:t>
      </w: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3B0F77">
        <w:rPr>
          <w:rFonts w:ascii="Open Sans" w:hAnsi="Open Sans"/>
          <w:b/>
          <w:lang w:eastAsia="pl-PL"/>
        </w:rPr>
        <w:t>w sprawie kształtowania wynagrodzeń członków Rady Nadzorczej</w:t>
      </w: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lang w:eastAsia="pl-PL"/>
        </w:rPr>
      </w:pPr>
      <w:r w:rsidRPr="003B0F77">
        <w:rPr>
          <w:rFonts w:ascii="Open Sans" w:hAnsi="Open Sans"/>
          <w:lang w:eastAsia="pl-PL"/>
        </w:rPr>
        <w:t xml:space="preserve"> § 1</w:t>
      </w: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both"/>
        <w:rPr>
          <w:rFonts w:ascii="Open Sans" w:hAnsi="Open Sans"/>
          <w:lang w:eastAsia="pl-PL"/>
        </w:rPr>
      </w:pPr>
      <w:r w:rsidRPr="003B0F77">
        <w:rPr>
          <w:rFonts w:ascii="Open Sans" w:hAnsi="Open Sans"/>
          <w:lang w:eastAsia="pl-PL"/>
        </w:rPr>
        <w:t xml:space="preserve">Nadzwyczajne Zgromadzenie Wspólników, działając na podstawie  art. 227 § 1 i </w:t>
      </w:r>
      <w:r w:rsidRPr="003B0F77">
        <w:t xml:space="preserve">art. 222 </w:t>
      </w:r>
      <w:r w:rsidRPr="003B0F77">
        <w:rPr>
          <w:vertAlign w:val="superscript"/>
        </w:rPr>
        <w:t>1</w:t>
      </w:r>
      <w:r w:rsidRPr="003B0F77">
        <w:t xml:space="preserve"> </w:t>
      </w:r>
      <w:r w:rsidRPr="003B0F77">
        <w:rPr>
          <w:rFonts w:ascii="Open Sans" w:hAnsi="Open Sans"/>
          <w:lang w:eastAsia="pl-PL"/>
        </w:rPr>
        <w:t xml:space="preserve">Kodeksu spółek handlowych (Dz.U.2016.1578 z dnia 29 września 2016 roku) i § 15 ust. 1 pkt 11) umowy Spółki, a także  art. 2 ust. 1 i 2 pkt 1) ustawy  z dnia 9 czerwca 2016 roku o zasadach kształtowania wynagrodzeń osób kierujących niektórymi spółkami (Dz. U. 2016.1202 </w:t>
      </w:r>
      <w:r w:rsidR="00AD3F6D">
        <w:rPr>
          <w:rFonts w:ascii="Open Sans" w:hAnsi="Open Sans"/>
          <w:lang w:eastAsia="pl-PL"/>
        </w:rPr>
        <w:br/>
      </w:r>
      <w:r w:rsidRPr="003B0F77">
        <w:rPr>
          <w:rFonts w:ascii="Open Sans" w:hAnsi="Open Sans"/>
          <w:lang w:eastAsia="pl-PL"/>
        </w:rPr>
        <w:t xml:space="preserve">z dnia 9 sierpnia 2016 roku) i  art. 12 ust. 4 ustawy z dnia 20 grudnia 1997 roku o gospodarce komunalnej (Dz.U.2016.573 z dnia 26 kwietnia </w:t>
      </w:r>
      <w:r w:rsidR="00572803">
        <w:rPr>
          <w:rFonts w:ascii="Open Sans" w:hAnsi="Open Sans"/>
          <w:lang w:eastAsia="pl-PL"/>
        </w:rPr>
        <w:t>2016 roku),</w:t>
      </w:r>
      <w:r w:rsidRPr="003B0F77">
        <w:rPr>
          <w:rFonts w:ascii="Open Sans" w:hAnsi="Open Sans"/>
          <w:lang w:eastAsia="pl-PL"/>
        </w:rPr>
        <w:t xml:space="preserve"> ustala, </w:t>
      </w:r>
      <w:r w:rsidR="00572803">
        <w:rPr>
          <w:rFonts w:ascii="Open Sans" w:hAnsi="Open Sans"/>
          <w:lang w:eastAsia="pl-PL"/>
        </w:rPr>
        <w:br/>
      </w:r>
      <w:r w:rsidRPr="003B0F77">
        <w:rPr>
          <w:rFonts w:ascii="Open Sans" w:hAnsi="Open Sans"/>
          <w:lang w:eastAsia="pl-PL"/>
        </w:rPr>
        <w:t xml:space="preserve">że wynagrodzenie członków Rady Nadzorczej zostanie ukształtowane w sposób opisany </w:t>
      </w:r>
      <w:r w:rsidR="00572803">
        <w:rPr>
          <w:rFonts w:ascii="Open Sans" w:hAnsi="Open Sans"/>
          <w:lang w:eastAsia="pl-PL"/>
        </w:rPr>
        <w:br/>
      </w:r>
      <w:r w:rsidRPr="003B0F77">
        <w:rPr>
          <w:rFonts w:ascii="Open Sans" w:hAnsi="Open Sans"/>
          <w:lang w:eastAsia="pl-PL"/>
        </w:rPr>
        <w:t>w niniejszej uchwale.</w:t>
      </w:r>
    </w:p>
    <w:p w:rsidR="00BE0645" w:rsidRPr="001127A2" w:rsidRDefault="00BE0645" w:rsidP="00BE0645">
      <w:pPr>
        <w:shd w:val="clear" w:color="auto" w:fill="FFFFFF"/>
        <w:suppressAutoHyphens w:val="0"/>
        <w:spacing w:line="240" w:lineRule="atLeast"/>
        <w:jc w:val="both"/>
        <w:rPr>
          <w:rFonts w:ascii="Open Sans" w:hAnsi="Open Sans"/>
          <w:sz w:val="16"/>
          <w:szCs w:val="16"/>
          <w:lang w:eastAsia="pl-PL"/>
        </w:rPr>
      </w:pPr>
    </w:p>
    <w:p w:rsidR="00BE0645" w:rsidRPr="003B0F77" w:rsidRDefault="00BE0645" w:rsidP="00BE0645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lang w:eastAsia="pl-PL"/>
        </w:rPr>
      </w:pPr>
      <w:r w:rsidRPr="003B0F77">
        <w:rPr>
          <w:lang w:eastAsia="pl-PL"/>
        </w:rPr>
        <w:t>§</w:t>
      </w:r>
      <w:r w:rsidRPr="003B0F77">
        <w:rPr>
          <w:rFonts w:ascii="Open Sans" w:hAnsi="Open Sans"/>
          <w:lang w:eastAsia="pl-PL"/>
        </w:rPr>
        <w:t xml:space="preserve"> 2</w:t>
      </w:r>
    </w:p>
    <w:p w:rsidR="00BE0645" w:rsidRPr="003B0F77" w:rsidRDefault="00BE0645" w:rsidP="00BE0645">
      <w:pPr>
        <w:numPr>
          <w:ilvl w:val="0"/>
          <w:numId w:val="1"/>
        </w:numPr>
        <w:spacing w:line="240" w:lineRule="atLeast"/>
        <w:ind w:left="284" w:hanging="284"/>
        <w:jc w:val="both"/>
        <w:rPr>
          <w:rFonts w:ascii="Open Sans" w:hAnsi="Open Sans"/>
          <w:lang w:eastAsia="pl-PL"/>
        </w:rPr>
      </w:pPr>
      <w:r w:rsidRPr="003B0F77">
        <w:t>Ustala się następujące wynagrodzenie miesięczne brutto dla członków organu nadzorczego:</w:t>
      </w:r>
    </w:p>
    <w:p w:rsidR="00BE0645" w:rsidRPr="003B0F77" w:rsidRDefault="00BE0645" w:rsidP="00BE0645">
      <w:pPr>
        <w:numPr>
          <w:ilvl w:val="1"/>
          <w:numId w:val="3"/>
        </w:numPr>
        <w:spacing w:line="240" w:lineRule="atLeast"/>
        <w:ind w:left="567" w:hanging="436"/>
        <w:jc w:val="both"/>
        <w:rPr>
          <w:rFonts w:ascii="Open Sans" w:hAnsi="Open Sans"/>
          <w:lang w:eastAsia="pl-PL"/>
        </w:rPr>
      </w:pPr>
      <w:r w:rsidRPr="003B0F77">
        <w:rPr>
          <w:rFonts w:ascii="Open Sans" w:hAnsi="Open Sans"/>
          <w:lang w:eastAsia="pl-PL"/>
        </w:rPr>
        <w:t xml:space="preserve">dla Przewodniczącego Rady Nadzorczej  </w:t>
      </w:r>
      <w:r w:rsidR="00BF3DC3">
        <w:rPr>
          <w:rFonts w:ascii="Open Sans" w:hAnsi="Open Sans"/>
          <w:lang w:eastAsia="pl-PL"/>
        </w:rPr>
        <w:t>2600,00</w:t>
      </w:r>
      <w:r w:rsidRPr="003B0F77">
        <w:rPr>
          <w:rFonts w:ascii="Open Sans" w:hAnsi="Open Sans"/>
          <w:lang w:eastAsia="pl-PL"/>
        </w:rPr>
        <w:t xml:space="preserve"> zł (słownie: </w:t>
      </w:r>
      <w:r w:rsidR="00BF3DC3">
        <w:rPr>
          <w:rFonts w:ascii="Open Sans" w:hAnsi="Open Sans"/>
          <w:lang w:eastAsia="pl-PL"/>
        </w:rPr>
        <w:t>dwa</w:t>
      </w:r>
      <w:r w:rsidRPr="003B0F77">
        <w:rPr>
          <w:rFonts w:ascii="Open Sans" w:hAnsi="Open Sans"/>
          <w:lang w:eastAsia="pl-PL"/>
        </w:rPr>
        <w:t xml:space="preserve"> tysiąc</w:t>
      </w:r>
      <w:r w:rsidR="00BF3DC3">
        <w:rPr>
          <w:rFonts w:ascii="Open Sans" w:hAnsi="Open Sans"/>
          <w:lang w:eastAsia="pl-PL"/>
        </w:rPr>
        <w:t>e</w:t>
      </w:r>
      <w:r w:rsidRPr="003B0F77">
        <w:rPr>
          <w:rFonts w:ascii="Open Sans" w:hAnsi="Open Sans"/>
          <w:lang w:eastAsia="pl-PL"/>
        </w:rPr>
        <w:t xml:space="preserve"> </w:t>
      </w:r>
      <w:r w:rsidR="00BF3DC3">
        <w:rPr>
          <w:rFonts w:ascii="Open Sans" w:hAnsi="Open Sans"/>
          <w:lang w:eastAsia="pl-PL"/>
        </w:rPr>
        <w:t>sześćset</w:t>
      </w:r>
      <w:r w:rsidRPr="003B0F77">
        <w:rPr>
          <w:rFonts w:ascii="Open Sans" w:hAnsi="Open Sans"/>
          <w:lang w:eastAsia="pl-PL"/>
        </w:rPr>
        <w:t xml:space="preserve"> złotych),</w:t>
      </w:r>
    </w:p>
    <w:p w:rsidR="00BE0645" w:rsidRPr="003B0F77" w:rsidRDefault="00BE0645" w:rsidP="00BE0645">
      <w:pPr>
        <w:numPr>
          <w:ilvl w:val="1"/>
          <w:numId w:val="3"/>
        </w:numPr>
        <w:spacing w:line="240" w:lineRule="atLeast"/>
        <w:ind w:left="567" w:hanging="436"/>
        <w:jc w:val="both"/>
        <w:rPr>
          <w:rFonts w:ascii="Open Sans" w:hAnsi="Open Sans"/>
          <w:lang w:eastAsia="pl-PL"/>
        </w:rPr>
      </w:pPr>
      <w:r w:rsidRPr="003B0F77">
        <w:rPr>
          <w:rFonts w:ascii="Open Sans" w:hAnsi="Open Sans"/>
          <w:lang w:eastAsia="pl-PL"/>
        </w:rPr>
        <w:t xml:space="preserve">dla pozostałych Członków Rady nadzorczej po </w:t>
      </w:r>
      <w:r w:rsidR="00BF3DC3">
        <w:rPr>
          <w:rFonts w:ascii="Open Sans" w:hAnsi="Open Sans"/>
          <w:lang w:eastAsia="pl-PL"/>
        </w:rPr>
        <w:t>21</w:t>
      </w:r>
      <w:r w:rsidRPr="003B0F77">
        <w:rPr>
          <w:rFonts w:ascii="Open Sans" w:hAnsi="Open Sans"/>
          <w:lang w:eastAsia="pl-PL"/>
        </w:rPr>
        <w:t>00</w:t>
      </w:r>
      <w:r w:rsidR="00BF3DC3">
        <w:rPr>
          <w:rFonts w:ascii="Open Sans" w:hAnsi="Open Sans"/>
          <w:lang w:eastAsia="pl-PL"/>
        </w:rPr>
        <w:t>,00</w:t>
      </w:r>
      <w:r w:rsidRPr="003B0F77">
        <w:rPr>
          <w:rFonts w:ascii="Open Sans" w:hAnsi="Open Sans"/>
          <w:lang w:eastAsia="pl-PL"/>
        </w:rPr>
        <w:t xml:space="preserve"> zł (słownie: </w:t>
      </w:r>
      <w:r w:rsidR="00BF3DC3">
        <w:rPr>
          <w:rFonts w:ascii="Open Sans" w:hAnsi="Open Sans"/>
          <w:lang w:eastAsia="pl-PL"/>
        </w:rPr>
        <w:t>dwa</w:t>
      </w:r>
      <w:r w:rsidRPr="003B0F77">
        <w:rPr>
          <w:rFonts w:ascii="Open Sans" w:hAnsi="Open Sans"/>
          <w:lang w:eastAsia="pl-PL"/>
        </w:rPr>
        <w:t xml:space="preserve"> tysiąc</w:t>
      </w:r>
      <w:r w:rsidR="00BF3DC3">
        <w:rPr>
          <w:rFonts w:ascii="Open Sans" w:hAnsi="Open Sans"/>
          <w:lang w:eastAsia="pl-PL"/>
        </w:rPr>
        <w:t>e</w:t>
      </w:r>
      <w:r w:rsidRPr="003B0F77">
        <w:rPr>
          <w:rFonts w:ascii="Open Sans" w:hAnsi="Open Sans"/>
          <w:lang w:eastAsia="pl-PL"/>
        </w:rPr>
        <w:t xml:space="preserve"> st</w:t>
      </w:r>
      <w:r w:rsidR="00BF3DC3">
        <w:rPr>
          <w:rFonts w:ascii="Open Sans" w:hAnsi="Open Sans"/>
          <w:lang w:eastAsia="pl-PL"/>
        </w:rPr>
        <w:t>o</w:t>
      </w:r>
      <w:bookmarkStart w:id="0" w:name="_GoBack"/>
      <w:bookmarkEnd w:id="0"/>
      <w:r w:rsidRPr="003B0F77">
        <w:rPr>
          <w:rFonts w:ascii="Open Sans" w:hAnsi="Open Sans"/>
          <w:lang w:eastAsia="pl-PL"/>
        </w:rPr>
        <w:t xml:space="preserve"> złotych)</w:t>
      </w:r>
    </w:p>
    <w:p w:rsidR="00BE0645" w:rsidRPr="001127A2" w:rsidRDefault="00BE0645" w:rsidP="00BE0645">
      <w:pPr>
        <w:spacing w:line="240" w:lineRule="atLeast"/>
        <w:ind w:left="360"/>
        <w:jc w:val="both"/>
        <w:rPr>
          <w:rFonts w:ascii="Open Sans" w:hAnsi="Open Sans"/>
          <w:sz w:val="16"/>
          <w:szCs w:val="16"/>
          <w:lang w:eastAsia="pl-PL"/>
        </w:rPr>
      </w:pPr>
    </w:p>
    <w:p w:rsidR="00BE0645" w:rsidRPr="003B0F77" w:rsidRDefault="00BE0645" w:rsidP="00BE0645">
      <w:pPr>
        <w:numPr>
          <w:ilvl w:val="0"/>
          <w:numId w:val="1"/>
        </w:numPr>
        <w:spacing w:line="240" w:lineRule="atLeast"/>
        <w:ind w:left="426" w:hanging="284"/>
        <w:jc w:val="both"/>
        <w:rPr>
          <w:rFonts w:ascii="Open Sans" w:hAnsi="Open Sans"/>
          <w:lang w:eastAsia="pl-PL"/>
        </w:rPr>
      </w:pPr>
      <w:r w:rsidRPr="003B0F77">
        <w:rPr>
          <w:rFonts w:ascii="Open Sans" w:hAnsi="Open Sans"/>
          <w:lang w:eastAsia="pl-PL"/>
        </w:rPr>
        <w:t>W ramach wynagrodzenia, o którym mowa w ust. 1 powyżej, członek Rady Nadzorczej zobowiązany jest do udziału w posiedzeniach i innych czynnościach Rady Nadzorczej „Zakładu Wodociągów i Kanalizacji Spółka z o</w:t>
      </w:r>
      <w:r>
        <w:rPr>
          <w:rFonts w:ascii="Open Sans" w:hAnsi="Open Sans"/>
          <w:lang w:eastAsia="pl-PL"/>
        </w:rPr>
        <w:t>graniczoną odpowiedzialnością w </w:t>
      </w:r>
      <w:r w:rsidRPr="003B0F77">
        <w:rPr>
          <w:rFonts w:ascii="Open Sans" w:hAnsi="Open Sans"/>
          <w:lang w:eastAsia="pl-PL"/>
        </w:rPr>
        <w:t>Oławie”.</w:t>
      </w:r>
    </w:p>
    <w:p w:rsidR="00BE0645" w:rsidRPr="001127A2" w:rsidRDefault="00BE0645" w:rsidP="00BE0645">
      <w:pPr>
        <w:spacing w:line="240" w:lineRule="atLeast"/>
        <w:jc w:val="both"/>
        <w:rPr>
          <w:sz w:val="16"/>
          <w:szCs w:val="16"/>
        </w:rPr>
      </w:pPr>
    </w:p>
    <w:p w:rsidR="00BE0645" w:rsidRPr="003B0F77" w:rsidRDefault="00BE0645" w:rsidP="00BE0645">
      <w:pPr>
        <w:spacing w:line="240" w:lineRule="atLeast"/>
        <w:jc w:val="center"/>
      </w:pPr>
      <w:r w:rsidRPr="003B0F77">
        <w:t>§ 3</w:t>
      </w:r>
    </w:p>
    <w:p w:rsidR="00BE0645" w:rsidRPr="003B0F77" w:rsidRDefault="00BE0645" w:rsidP="00BE0645">
      <w:pPr>
        <w:numPr>
          <w:ilvl w:val="0"/>
          <w:numId w:val="2"/>
        </w:numPr>
        <w:spacing w:line="240" w:lineRule="atLeast"/>
        <w:ind w:left="426" w:hanging="426"/>
        <w:jc w:val="both"/>
      </w:pPr>
      <w:r w:rsidRPr="003B0F77">
        <w:t>Wynagrodzenie, o którym mowa w tej uchwale, jest wypłacane poszczególnym członkom Rady Nadzorczej z dołu, nie później niż w 15 dniu roboczym następującym po miesiącu, za który należne jest wynagrodzenie, przelewem na wskazany przez członka Rady Nadzorczej rachunek bankowy.</w:t>
      </w:r>
    </w:p>
    <w:p w:rsidR="00BE0645" w:rsidRPr="003B0F77" w:rsidRDefault="00BE0645" w:rsidP="00BE0645">
      <w:pPr>
        <w:numPr>
          <w:ilvl w:val="0"/>
          <w:numId w:val="2"/>
        </w:numPr>
        <w:spacing w:line="240" w:lineRule="atLeast"/>
        <w:ind w:left="426" w:hanging="426"/>
        <w:jc w:val="both"/>
      </w:pPr>
      <w:r w:rsidRPr="003B0F77">
        <w:t>Zarząd dokonuje naliczenia i wypłat wynagrodzenia dla poszczególnych członków Rady Nadzorczej.</w:t>
      </w:r>
    </w:p>
    <w:p w:rsidR="00BE0645" w:rsidRPr="003B0F77" w:rsidRDefault="00BE0645" w:rsidP="00BE0645">
      <w:pPr>
        <w:numPr>
          <w:ilvl w:val="0"/>
          <w:numId w:val="2"/>
        </w:numPr>
        <w:spacing w:line="240" w:lineRule="atLeast"/>
        <w:ind w:left="426" w:hanging="426"/>
        <w:jc w:val="both"/>
      </w:pPr>
      <w:r w:rsidRPr="003B0F77">
        <w:t xml:space="preserve">Wynagrodzenie miesięczne w pełnej wysokości przysługuje członkom Rady Nadzorczej obecnym na wszystkich posiedzeniach. W przypadku nieobecności na posiedzeniu </w:t>
      </w:r>
      <w:r w:rsidR="007C4753">
        <w:br/>
        <w:t xml:space="preserve">lub </w:t>
      </w:r>
      <w:r w:rsidRPr="003B0F77">
        <w:t>posiedzeniach Rady Nadzorczej wynagrodzenie zostanie proporcjonalnie pomniejszone w stosunku do ilości zwołanych posiedzeń w miesiącu.</w:t>
      </w:r>
    </w:p>
    <w:p w:rsidR="00BE0645" w:rsidRPr="001127A2" w:rsidRDefault="00BE0645" w:rsidP="00BE0645">
      <w:pPr>
        <w:spacing w:line="240" w:lineRule="atLeast"/>
        <w:jc w:val="both"/>
        <w:rPr>
          <w:sz w:val="16"/>
          <w:szCs w:val="16"/>
        </w:rPr>
      </w:pPr>
    </w:p>
    <w:p w:rsidR="00BE0645" w:rsidRPr="003B0F77" w:rsidRDefault="00BE0645" w:rsidP="00BE0645">
      <w:pPr>
        <w:spacing w:line="240" w:lineRule="atLeast"/>
        <w:jc w:val="center"/>
      </w:pPr>
      <w:r w:rsidRPr="003B0F77">
        <w:t>§ 4</w:t>
      </w:r>
    </w:p>
    <w:p w:rsidR="00BE0645" w:rsidRPr="003B0F77" w:rsidRDefault="00BE0645" w:rsidP="00BE0645">
      <w:pPr>
        <w:tabs>
          <w:tab w:val="left" w:pos="2160"/>
        </w:tabs>
        <w:spacing w:line="240" w:lineRule="atLeast"/>
        <w:jc w:val="both"/>
      </w:pPr>
      <w:r w:rsidRPr="003B0F77">
        <w:t xml:space="preserve">Uchwała wchodzi w życie z dniem 01 lipca 2017 roku. </w:t>
      </w:r>
    </w:p>
    <w:p w:rsidR="00BE0645" w:rsidRPr="003B0F77" w:rsidRDefault="00BE0645" w:rsidP="00BE0645">
      <w:pPr>
        <w:spacing w:line="240" w:lineRule="atLeast"/>
        <w:jc w:val="both"/>
      </w:pPr>
    </w:p>
    <w:p w:rsidR="009273F9" w:rsidRDefault="00BE0645" w:rsidP="00BE0645">
      <w:pPr>
        <w:tabs>
          <w:tab w:val="left" w:pos="2160"/>
        </w:tabs>
        <w:spacing w:line="240" w:lineRule="atLeast"/>
        <w:jc w:val="both"/>
      </w:pPr>
      <w:r w:rsidRPr="003B0F77">
        <w:tab/>
      </w:r>
      <w:r w:rsidRPr="003B0F77">
        <w:tab/>
      </w:r>
      <w:r w:rsidRPr="003B0F77">
        <w:tab/>
      </w:r>
      <w:r w:rsidRPr="003B0F77">
        <w:tab/>
      </w:r>
    </w:p>
    <w:p w:rsidR="00BE0645" w:rsidRPr="003B0F77" w:rsidRDefault="009273F9" w:rsidP="00BE0645">
      <w:pPr>
        <w:tabs>
          <w:tab w:val="left" w:pos="2160"/>
        </w:tabs>
        <w:spacing w:line="240" w:lineRule="atLeast"/>
        <w:jc w:val="both"/>
      </w:pPr>
      <w:r>
        <w:t xml:space="preserve">                                                                       </w:t>
      </w:r>
      <w:r w:rsidR="00BE0645" w:rsidRPr="003B0F77">
        <w:t>Przewodniczący Zgromadzenia Wspólników</w:t>
      </w:r>
    </w:p>
    <w:p w:rsidR="00BE0645" w:rsidRPr="003B0F77" w:rsidRDefault="00BE0645" w:rsidP="00BE0645">
      <w:pPr>
        <w:tabs>
          <w:tab w:val="left" w:pos="2160"/>
        </w:tabs>
        <w:spacing w:line="240" w:lineRule="atLeast"/>
        <w:jc w:val="both"/>
      </w:pPr>
    </w:p>
    <w:p w:rsidR="00BE0645" w:rsidRPr="003B0F77" w:rsidRDefault="00BE0645" w:rsidP="00BE0645">
      <w:pPr>
        <w:tabs>
          <w:tab w:val="left" w:pos="2160"/>
        </w:tabs>
        <w:spacing w:line="240" w:lineRule="atLeast"/>
        <w:jc w:val="both"/>
      </w:pPr>
    </w:p>
    <w:p w:rsidR="00BE0645" w:rsidRDefault="00BE0645" w:rsidP="00BE0645">
      <w:pPr>
        <w:tabs>
          <w:tab w:val="left" w:pos="2160"/>
        </w:tabs>
        <w:spacing w:line="240" w:lineRule="atLeast"/>
        <w:jc w:val="both"/>
      </w:pPr>
      <w:r w:rsidRPr="003B0F77">
        <w:tab/>
      </w:r>
      <w:r w:rsidRPr="003B0F77">
        <w:tab/>
      </w:r>
      <w:r w:rsidRPr="003B0F77">
        <w:tab/>
      </w:r>
      <w:r w:rsidRPr="003B0F77">
        <w:tab/>
      </w:r>
      <w:r w:rsidRPr="003B0F77">
        <w:tab/>
      </w:r>
      <w:r w:rsidR="007C4753">
        <w:t xml:space="preserve">    </w:t>
      </w:r>
      <w:r w:rsidRPr="003B0F77">
        <w:t xml:space="preserve">  Tomasz </w:t>
      </w:r>
      <w:proofErr w:type="spellStart"/>
      <w:r w:rsidRPr="003B0F77">
        <w:t>Frischmann</w:t>
      </w:r>
      <w:proofErr w:type="spellEnd"/>
    </w:p>
    <w:p w:rsidR="00F57295" w:rsidRDefault="00F57295"/>
    <w:sectPr w:rsidR="00F5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600"/>
    <w:multiLevelType w:val="hybridMultilevel"/>
    <w:tmpl w:val="A9B8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65C9"/>
    <w:multiLevelType w:val="hybridMultilevel"/>
    <w:tmpl w:val="93800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2A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45"/>
    <w:rsid w:val="00572803"/>
    <w:rsid w:val="007C4753"/>
    <w:rsid w:val="009273F9"/>
    <w:rsid w:val="00AD3F6D"/>
    <w:rsid w:val="00BE0645"/>
    <w:rsid w:val="00BF3DC3"/>
    <w:rsid w:val="00CF4D0B"/>
    <w:rsid w:val="00F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0358-048E-41F6-9631-A46CFE7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ZWIK Sp. z o.o.</dc:creator>
  <cp:keywords/>
  <dc:description/>
  <cp:lastModifiedBy>Biuro ZWIK Sp. z o.o.</cp:lastModifiedBy>
  <cp:revision>9</cp:revision>
  <cp:lastPrinted>2017-06-07T07:31:00Z</cp:lastPrinted>
  <dcterms:created xsi:type="dcterms:W3CDTF">2017-06-05T10:49:00Z</dcterms:created>
  <dcterms:modified xsi:type="dcterms:W3CDTF">2017-06-09T07:07:00Z</dcterms:modified>
</cp:coreProperties>
</file>