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4AB" w:rsidRDefault="001D1465">
      <w:pPr>
        <w:pStyle w:val="NormalnyWeb"/>
        <w:spacing w:beforeAutospacing="0" w:after="0" w:line="360" w:lineRule="auto"/>
        <w:jc w:val="center"/>
      </w:pPr>
      <w:r>
        <w:rPr>
          <w:b/>
        </w:rPr>
        <w:t xml:space="preserve">Uchwała Nr </w:t>
      </w:r>
      <w:r w:rsidR="000B238C">
        <w:rPr>
          <w:b/>
        </w:rPr>
        <w:t>II/21/18</w:t>
      </w:r>
    </w:p>
    <w:p w:rsidR="007714AB" w:rsidRDefault="001D1465">
      <w:pPr>
        <w:pStyle w:val="NormalnyWeb"/>
        <w:spacing w:beforeAutospacing="0" w:after="0" w:line="360" w:lineRule="auto"/>
        <w:ind w:left="1440" w:hanging="1440"/>
        <w:jc w:val="center"/>
        <w:rPr>
          <w:b/>
        </w:rPr>
      </w:pPr>
      <w:r>
        <w:rPr>
          <w:b/>
        </w:rPr>
        <w:t>Rady Miejskiej w Oławie</w:t>
      </w:r>
    </w:p>
    <w:p w:rsidR="007714AB" w:rsidRPr="000B238C" w:rsidRDefault="001D1465" w:rsidP="000B238C">
      <w:pPr>
        <w:pStyle w:val="NormalnyWeb"/>
        <w:spacing w:beforeAutospacing="0" w:after="0" w:line="360" w:lineRule="auto"/>
        <w:jc w:val="center"/>
      </w:pPr>
      <w:r>
        <w:rPr>
          <w:b/>
        </w:rPr>
        <w:t xml:space="preserve">z dnia </w:t>
      </w:r>
      <w:r w:rsidR="000B238C">
        <w:rPr>
          <w:b/>
        </w:rPr>
        <w:t>6 grudnia 2018 r.</w:t>
      </w:r>
    </w:p>
    <w:p w:rsidR="007714AB" w:rsidRDefault="001D1465">
      <w:pPr>
        <w:pStyle w:val="NormalnyWeb"/>
        <w:spacing w:after="0" w:line="360" w:lineRule="auto"/>
        <w:jc w:val="center"/>
      </w:pPr>
      <w:r>
        <w:rPr>
          <w:color w:val="000000"/>
        </w:rPr>
        <w:t xml:space="preserve">w sprawie </w:t>
      </w:r>
    </w:p>
    <w:p w:rsidR="007714AB" w:rsidRDefault="001D1465" w:rsidP="000B238C">
      <w:pPr>
        <w:pStyle w:val="NormalnyWeb"/>
        <w:spacing w:after="0" w:line="360" w:lineRule="auto"/>
        <w:jc w:val="center"/>
      </w:pPr>
      <w:r>
        <w:t>przyjęcia zmian w „Planie Gospodarki Niskoemisyjnej dla Miasta Oława”</w:t>
      </w:r>
    </w:p>
    <w:p w:rsidR="007714AB" w:rsidRDefault="001D1465">
      <w:pPr>
        <w:pStyle w:val="NormalnyWeb"/>
        <w:spacing w:after="0" w:line="360" w:lineRule="auto"/>
        <w:ind w:firstLine="709"/>
        <w:jc w:val="both"/>
      </w:pPr>
      <w:r>
        <w:t>Na podstawie art. 18 ust. 1 w związku z art. 7 ust. 1 pkt.1 ustawy z dnia 8 marca 1990 r. o samorządzie gminnym (</w:t>
      </w:r>
      <w:proofErr w:type="spellStart"/>
      <w:r>
        <w:t>t.j</w:t>
      </w:r>
      <w:proofErr w:type="spellEnd"/>
      <w:r>
        <w:t>. Dz. U. z 2018 poz. 994).</w:t>
      </w:r>
    </w:p>
    <w:p w:rsidR="007714AB" w:rsidRDefault="007714AB">
      <w:pPr>
        <w:pStyle w:val="NormalnyWeb"/>
        <w:spacing w:after="0" w:line="360" w:lineRule="auto"/>
        <w:ind w:firstLine="709"/>
        <w:jc w:val="both"/>
      </w:pPr>
    </w:p>
    <w:p w:rsidR="007714AB" w:rsidRDefault="001D1465">
      <w:pPr>
        <w:pStyle w:val="NormalnyWeb"/>
        <w:spacing w:after="0" w:line="360" w:lineRule="auto"/>
        <w:jc w:val="center"/>
      </w:pPr>
      <w:r>
        <w:rPr>
          <w:b/>
          <w:bCs/>
        </w:rPr>
        <w:t>Rada Miejska w Oławie</w:t>
      </w:r>
    </w:p>
    <w:p w:rsidR="007714AB" w:rsidRDefault="001D1465">
      <w:pPr>
        <w:pStyle w:val="NormalnyWeb"/>
        <w:spacing w:after="0" w:line="360" w:lineRule="auto"/>
        <w:jc w:val="center"/>
        <w:rPr>
          <w:b/>
          <w:bCs/>
        </w:rPr>
      </w:pPr>
      <w:r>
        <w:rPr>
          <w:b/>
          <w:bCs/>
        </w:rPr>
        <w:t>uchwala, co następuje:</w:t>
      </w:r>
    </w:p>
    <w:p w:rsidR="007714AB" w:rsidRDefault="001D1465">
      <w:pPr>
        <w:pStyle w:val="NormalnyWeb"/>
        <w:spacing w:after="0" w:line="360" w:lineRule="auto"/>
        <w:jc w:val="center"/>
      </w:pPr>
      <w:r>
        <w:t>§ 1.</w:t>
      </w:r>
    </w:p>
    <w:p w:rsidR="007714AB" w:rsidRDefault="001D1465">
      <w:pPr>
        <w:pStyle w:val="NormalnyWeb"/>
        <w:spacing w:after="0" w:line="360" w:lineRule="auto"/>
        <w:jc w:val="both"/>
      </w:pPr>
      <w:r>
        <w:t>W uchwale nr XIII/112/15 Rady Miejskiej w Oławie z dnia 26 listopada 2015 r. w sprawie przyjęcia do realizacji „Planu Gospodarki Niskoemisyjnej dla Miasta Oława” wprowadza się  zmianę stanowiącą załącznik nr 1 do niniejszej uchwał.</w:t>
      </w:r>
    </w:p>
    <w:p w:rsidR="007714AB" w:rsidRDefault="001D1465">
      <w:pPr>
        <w:pStyle w:val="NormalnyWeb"/>
        <w:spacing w:after="0" w:line="360" w:lineRule="auto"/>
        <w:jc w:val="center"/>
      </w:pPr>
      <w:r>
        <w:t>§ 2.</w:t>
      </w:r>
    </w:p>
    <w:p w:rsidR="007714AB" w:rsidRDefault="001D1465">
      <w:pPr>
        <w:pStyle w:val="NormalnyWeb"/>
        <w:spacing w:beforeAutospacing="0" w:after="0" w:line="360" w:lineRule="auto"/>
      </w:pPr>
      <w:r>
        <w:t>Wykonanie uchwały powierza się Burmistrzowi Miasta Oława.</w:t>
      </w:r>
    </w:p>
    <w:p w:rsidR="007714AB" w:rsidRDefault="001D1465">
      <w:pPr>
        <w:pStyle w:val="NormalnyWeb"/>
        <w:spacing w:after="0" w:line="360" w:lineRule="auto"/>
        <w:jc w:val="center"/>
      </w:pPr>
      <w:r>
        <w:t>§ 3.</w:t>
      </w:r>
    </w:p>
    <w:p w:rsidR="007714AB" w:rsidRDefault="001D1465">
      <w:pPr>
        <w:pStyle w:val="NormalnyWeb"/>
        <w:spacing w:after="0" w:line="360" w:lineRule="auto"/>
      </w:pPr>
      <w:r>
        <w:t>Uchwała wchodzi w życie z dniem podjęcia.</w:t>
      </w:r>
    </w:p>
    <w:p w:rsidR="007714AB" w:rsidRDefault="007714AB">
      <w:pPr>
        <w:pStyle w:val="NormalnyWeb"/>
        <w:spacing w:beforeAutospacing="0" w:after="0" w:line="360" w:lineRule="auto"/>
        <w:jc w:val="right"/>
      </w:pPr>
    </w:p>
    <w:p w:rsidR="000B238C" w:rsidRDefault="000B238C" w:rsidP="000B238C">
      <w:pPr>
        <w:pStyle w:val="NormalnyWeb"/>
        <w:spacing w:beforeAutospacing="0" w:after="0" w:line="360" w:lineRule="auto"/>
        <w:ind w:left="5664" w:firstLine="708"/>
      </w:pPr>
      <w:r>
        <w:t xml:space="preserve">Przewodniczący </w:t>
      </w:r>
    </w:p>
    <w:p w:rsidR="007714AB" w:rsidRDefault="000B238C" w:rsidP="000B238C">
      <w:pPr>
        <w:pStyle w:val="NormalnyWeb"/>
        <w:spacing w:beforeAutospacing="0" w:after="0" w:line="360" w:lineRule="auto"/>
        <w:ind w:left="4956" w:firstLine="708"/>
      </w:pPr>
      <w:r>
        <w:t>Rady Miejskiej w Oławie</w:t>
      </w:r>
    </w:p>
    <w:p w:rsidR="000B238C" w:rsidRDefault="000B238C" w:rsidP="000B238C">
      <w:pPr>
        <w:pStyle w:val="NormalnyWeb"/>
        <w:spacing w:beforeAutospacing="0" w:after="0" w:line="360" w:lineRule="auto"/>
        <w:ind w:left="4956" w:firstLine="708"/>
      </w:pPr>
      <w:r>
        <w:t xml:space="preserve">      /-/ Krzysztof Mazurek</w:t>
      </w:r>
    </w:p>
    <w:p w:rsidR="007714AB" w:rsidRDefault="007714AB">
      <w:pPr>
        <w:pStyle w:val="NormalnyWeb"/>
        <w:spacing w:beforeAutospacing="0" w:after="0"/>
        <w:jc w:val="right"/>
      </w:pPr>
    </w:p>
    <w:p w:rsidR="007714AB" w:rsidRDefault="007714AB">
      <w:pPr>
        <w:pStyle w:val="NormalnyWeb"/>
        <w:spacing w:beforeAutospacing="0" w:after="0"/>
        <w:jc w:val="right"/>
      </w:pPr>
    </w:p>
    <w:p w:rsidR="007714AB" w:rsidRDefault="007714AB">
      <w:pPr>
        <w:pStyle w:val="NormalnyWeb"/>
        <w:spacing w:beforeAutospacing="0" w:after="0"/>
        <w:jc w:val="right"/>
      </w:pPr>
    </w:p>
    <w:p w:rsidR="007714AB" w:rsidRDefault="007714AB">
      <w:pPr>
        <w:pStyle w:val="NormalnyWeb"/>
        <w:spacing w:beforeAutospacing="0" w:after="0"/>
        <w:jc w:val="right"/>
      </w:pPr>
    </w:p>
    <w:p w:rsidR="007714AB" w:rsidRDefault="001D1465" w:rsidP="000B238C">
      <w:pPr>
        <w:pStyle w:val="NormalnyWeb"/>
        <w:spacing w:beforeAutospacing="0" w:after="0"/>
      </w:pPr>
      <w:r>
        <w:t xml:space="preserve">                              </w:t>
      </w:r>
    </w:p>
    <w:p w:rsidR="007714AB" w:rsidRDefault="001D1465">
      <w:pPr>
        <w:pStyle w:val="NormalnyWeb"/>
        <w:spacing w:after="0"/>
        <w:jc w:val="center"/>
        <w:rPr>
          <w:b/>
          <w:bCs/>
        </w:rPr>
      </w:pPr>
      <w:r>
        <w:rPr>
          <w:b/>
          <w:bCs/>
        </w:rPr>
        <w:lastRenderedPageBreak/>
        <w:t>Uzasadnienie</w:t>
      </w:r>
    </w:p>
    <w:p w:rsidR="007714AB" w:rsidRDefault="007714AB">
      <w:pPr>
        <w:pStyle w:val="NormalnyWeb"/>
        <w:spacing w:after="0"/>
        <w:jc w:val="center"/>
        <w:rPr>
          <w:b/>
          <w:bCs/>
        </w:rPr>
      </w:pPr>
    </w:p>
    <w:p w:rsidR="007714AB" w:rsidRDefault="007714AB">
      <w:pPr>
        <w:pStyle w:val="NormalnyWeb"/>
        <w:spacing w:after="0"/>
        <w:jc w:val="center"/>
      </w:pPr>
    </w:p>
    <w:p w:rsidR="007714AB" w:rsidRDefault="007714AB">
      <w:pPr>
        <w:pStyle w:val="NormalnyWeb"/>
        <w:spacing w:beforeAutospacing="0" w:after="0" w:line="276" w:lineRule="auto"/>
        <w:jc w:val="both"/>
        <w:rPr>
          <w:bCs/>
        </w:rPr>
      </w:pPr>
    </w:p>
    <w:p w:rsidR="007714AB" w:rsidRDefault="001D1465">
      <w:pPr>
        <w:pStyle w:val="NormalnyWeb"/>
        <w:spacing w:beforeAutospacing="0" w:after="0" w:line="276" w:lineRule="auto"/>
        <w:jc w:val="both"/>
        <w:rPr>
          <w:bCs/>
        </w:rPr>
      </w:pPr>
      <w:r>
        <w:rPr>
          <w:bCs/>
        </w:rPr>
        <w:t xml:space="preserve">Przyjęta w roku 2015 uchwała w sprawie przyjęcia do realizacji „Planu Gospodarki Niskoemisyjnej dla Miasta Oława” nie zawierała elementów </w:t>
      </w:r>
      <w:r>
        <w:rPr>
          <w:highlight w:val="white"/>
        </w:rPr>
        <w:t xml:space="preserve">możliwość wykorzystania energii geotermalnej do pokrycia zapotrzebowania na ciepło w mieście. </w:t>
      </w:r>
    </w:p>
    <w:p w:rsidR="007714AB" w:rsidRDefault="001D1465">
      <w:pPr>
        <w:pStyle w:val="NormalnyWeb"/>
        <w:spacing w:beforeAutospacing="0" w:after="0" w:line="276" w:lineRule="auto"/>
        <w:jc w:val="both"/>
        <w:rPr>
          <w:bCs/>
        </w:rPr>
      </w:pPr>
      <w:r>
        <w:tab/>
        <w:t>Ma</w:t>
      </w:r>
      <w:r>
        <w:rPr>
          <w:bCs/>
        </w:rPr>
        <w:t>jąc na względzie dobro wspólne mieszkańców miasta osiągane dzięki działaniom na rzecz zwiększenia efektywności ekologicznej i poprawy jakości powietrza, zdecydowano</w:t>
      </w:r>
      <w:r>
        <w:rPr>
          <w:bCs/>
        </w:rPr>
        <w:br/>
        <w:t>o ujęciu ww. przedsięwzięcia w PGN dla Miasta Oława.</w:t>
      </w:r>
    </w:p>
    <w:p w:rsidR="007714AB" w:rsidRDefault="001D1465">
      <w:pPr>
        <w:pStyle w:val="NormalnyWeb"/>
        <w:spacing w:beforeAutospacing="0" w:after="0" w:line="276" w:lineRule="auto"/>
        <w:jc w:val="both"/>
      </w:pPr>
      <w:r>
        <w:rPr>
          <w:bCs/>
        </w:rPr>
        <w:t xml:space="preserve">Uzyskane efekty ekologiczne przyczynią się do realizacji celów wyznaczonych w Planie Gospodarki Niskoemisyjnej dla Miasta Oława, w tym w szczególności odnoszących się do redukcji emisji CO2. </w:t>
      </w:r>
    </w:p>
    <w:p w:rsidR="007714AB" w:rsidRDefault="007714AB">
      <w:pPr>
        <w:pStyle w:val="NormalnyWeb"/>
        <w:spacing w:beforeAutospacing="0" w:after="0"/>
        <w:rPr>
          <w:b/>
          <w:bCs/>
        </w:rPr>
      </w:pPr>
    </w:p>
    <w:p w:rsidR="007714AB" w:rsidRDefault="007714AB">
      <w:pPr>
        <w:pStyle w:val="NormalnyWeb"/>
        <w:spacing w:beforeAutospacing="0" w:after="0"/>
        <w:rPr>
          <w:b/>
          <w:bCs/>
        </w:rPr>
      </w:pPr>
    </w:p>
    <w:p w:rsidR="007714AB" w:rsidRDefault="001D1465">
      <w:pPr>
        <w:pStyle w:val="NormalnyWeb"/>
        <w:spacing w:beforeAutospacing="0" w:after="0"/>
      </w:pPr>
      <w:r>
        <w:t>Oława, dnia 26 listopad 2018</w:t>
      </w:r>
    </w:p>
    <w:p w:rsidR="000B238C" w:rsidRDefault="000B238C">
      <w:pPr>
        <w:pStyle w:val="NormalnyWeb"/>
        <w:spacing w:beforeAutospacing="0" w:after="0"/>
      </w:pPr>
    </w:p>
    <w:p w:rsidR="000B238C" w:rsidRDefault="000B238C">
      <w:pPr>
        <w:pStyle w:val="NormalnyWeb"/>
        <w:spacing w:beforeAutospacing="0" w:after="0"/>
      </w:pPr>
    </w:p>
    <w:p w:rsidR="000B238C" w:rsidRDefault="000B238C" w:rsidP="000B238C">
      <w:pPr>
        <w:pStyle w:val="NormalnyWeb"/>
        <w:spacing w:beforeAutospacing="0" w:after="0"/>
        <w:ind w:left="4956"/>
      </w:pPr>
      <w:r>
        <w:t>Burmistrz Miasta Oława</w:t>
      </w:r>
    </w:p>
    <w:p w:rsidR="000B238C" w:rsidRDefault="000B238C" w:rsidP="000B238C">
      <w:pPr>
        <w:pStyle w:val="NormalnyWeb"/>
        <w:spacing w:beforeAutospacing="0" w:after="0"/>
        <w:ind w:left="4956"/>
      </w:pPr>
      <w:bookmarkStart w:id="0" w:name="_GoBack"/>
      <w:bookmarkEnd w:id="0"/>
      <w:r>
        <w:t>/-/ Tomasz Frischmann</w:t>
      </w:r>
    </w:p>
    <w:sectPr w:rsidR="000B238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AB"/>
    <w:rsid w:val="000B238C"/>
    <w:rsid w:val="001D1465"/>
    <w:rsid w:val="0077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7A893-2557-4B4C-986A-DB78A405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C31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554F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Times New Roman" w:eastAsia="Calibri" w:hAnsi="Times New Roman"/>
      <w:color w:val="auto"/>
      <w:sz w:val="24"/>
    </w:rPr>
  </w:style>
  <w:style w:type="character" w:customStyle="1" w:styleId="ListLabel12">
    <w:name w:val="ListLabel 12"/>
    <w:qFormat/>
    <w:rPr>
      <w:rFonts w:ascii="Times New Roman" w:eastAsia="Calibri" w:hAnsi="Times New Roman"/>
      <w:color w:val="auto"/>
      <w:sz w:val="24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unhideWhenUsed/>
    <w:qFormat/>
    <w:rsid w:val="00011E5D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554F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1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218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Marta Kurek</cp:lastModifiedBy>
  <cp:revision>24</cp:revision>
  <cp:lastPrinted>2018-11-26T12:00:00Z</cp:lastPrinted>
  <dcterms:created xsi:type="dcterms:W3CDTF">2016-06-15T08:48:00Z</dcterms:created>
  <dcterms:modified xsi:type="dcterms:W3CDTF">2018-12-12T13:23:00Z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